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322"/>
      </w:tblGrid>
      <w:tr w:rsidR="00DE41FE" w:rsidTr="00BA60E2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№ 3</w:t>
            </w:r>
          </w:p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E41FE" w:rsidRDefault="00DE41FE" w:rsidP="00BA60E2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 _________</w:t>
            </w:r>
          </w:p>
        </w:tc>
      </w:tr>
    </w:tbl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sz w:val="28"/>
          <w:szCs w:val="28"/>
        </w:rPr>
      </w:pPr>
    </w:p>
    <w:p w:rsidR="00DE41FE" w:rsidRDefault="00DE41FE" w:rsidP="00DE41FE">
      <w:pPr>
        <w:spacing w:after="0" w:line="240" w:lineRule="auto"/>
        <w:ind w:right="-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55C">
        <w:rPr>
          <w:rFonts w:ascii="Times New Roman" w:hAnsi="Times New Roman" w:cs="Times New Roman"/>
          <w:b/>
          <w:sz w:val="28"/>
          <w:szCs w:val="28"/>
        </w:rPr>
        <w:t>СПИСОК МНОГОКВАРТИРНЫХ ДОМОВ,</w:t>
      </w:r>
    </w:p>
    <w:p w:rsidR="00DE41FE" w:rsidRDefault="00DE41FE" w:rsidP="00DE4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расположенных на территории муниципального образования Щербиновский район</w:t>
      </w:r>
    </w:p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Краснодарского края, в отношении которых в этапе 2021 года планового периода</w:t>
      </w:r>
    </w:p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2020-2022 годов подлежат выполнению услуги и работы по капитальному ремонту</w:t>
      </w:r>
    </w:p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общего имущества, предусмотренные  частью 1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статьи 26 Закона Краснодарского края</w:t>
      </w:r>
    </w:p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от 1 июля 2013 года № 2735-КЗ «Об организации проведения капитального ремонта</w:t>
      </w:r>
    </w:p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общего имущества собственников помещений в многоквартирных домах,</w:t>
      </w:r>
    </w:p>
    <w:p w:rsidR="00DE41FE" w:rsidRDefault="00DE41FE" w:rsidP="00DE41FE">
      <w:pPr>
        <w:spacing w:after="0" w:line="240" w:lineRule="auto"/>
        <w:ind w:right="-283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расположенных на территории Краснодарского края»</w:t>
      </w:r>
    </w:p>
    <w:p w:rsidR="00DE41FE" w:rsidRDefault="00DE41FE" w:rsidP="00DE41FE">
      <w:pPr>
        <w:spacing w:after="0" w:line="240" w:lineRule="auto"/>
        <w:ind w:right="-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18"/>
        <w:gridCol w:w="1682"/>
        <w:gridCol w:w="1408"/>
        <w:gridCol w:w="1285"/>
        <w:gridCol w:w="1215"/>
        <w:gridCol w:w="1195"/>
        <w:gridCol w:w="1305"/>
        <w:gridCol w:w="1324"/>
        <w:gridCol w:w="1323"/>
        <w:gridCol w:w="1324"/>
        <w:gridCol w:w="2662"/>
      </w:tblGrid>
      <w:tr w:rsidR="00E9761C" w:rsidRPr="001839EF" w:rsidTr="00375083">
        <w:trPr>
          <w:trHeight w:val="210"/>
        </w:trPr>
        <w:tc>
          <w:tcPr>
            <w:tcW w:w="587" w:type="dxa"/>
            <w:gridSpan w:val="2"/>
            <w:vMerge w:val="restart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682" w:type="dxa"/>
            <w:vMerge w:val="restart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Адрес МКД 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(с указанием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 населенного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 пункта)</w:t>
            </w:r>
          </w:p>
        </w:tc>
        <w:tc>
          <w:tcPr>
            <w:tcW w:w="13041" w:type="dxa"/>
            <w:gridSpan w:val="9"/>
          </w:tcPr>
          <w:p w:rsidR="00E9761C" w:rsidRDefault="00E9761C" w:rsidP="00DE41FE">
            <w:pPr>
              <w:ind w:right="-283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Виды работ и услуг по капитальному ремонту общего 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ущества в МКД, предусмотренные  пунктами 2-4 части 1</w:t>
            </w: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 статьи 26 Закона Краснодарского края </w:t>
            </w:r>
          </w:p>
          <w:p w:rsidR="00E9761C" w:rsidRDefault="00E9761C" w:rsidP="00DE41FE">
            <w:pPr>
              <w:ind w:right="-283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от 1 июля 2013 года № 2735-КЗ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б организации проведения капитального ремонта общего имущества собственников помещений в многоквартирных домах,</w:t>
            </w:r>
          </w:p>
          <w:p w:rsidR="00E9761C" w:rsidRPr="00B82DEE" w:rsidRDefault="00E9761C" w:rsidP="00DE41FE">
            <w:pPr>
              <w:ind w:right="-283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расположенных на территории Краснодарского края»</w:t>
            </w:r>
          </w:p>
        </w:tc>
      </w:tr>
      <w:tr w:rsidR="00E9761C" w:rsidRPr="001839EF" w:rsidTr="00375083">
        <w:trPr>
          <w:trHeight w:val="1335"/>
        </w:trPr>
        <w:tc>
          <w:tcPr>
            <w:tcW w:w="587" w:type="dxa"/>
            <w:gridSpan w:val="2"/>
            <w:vMerge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8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тоимость капитального ремонта общего имущества в МКД всего (сумма показателей граф 4-11)</w:t>
            </w:r>
          </w:p>
        </w:tc>
        <w:tc>
          <w:tcPr>
            <w:tcW w:w="1285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оценка технического состояния МКД, составление дефектных ведомостей, ведомостей объемов работ</w:t>
            </w:r>
          </w:p>
        </w:tc>
        <w:tc>
          <w:tcPr>
            <w:tcW w:w="1215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проектной</w:t>
            </w:r>
          </w:p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документации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выполне-</w:t>
            </w:r>
          </w:p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ние капиталь-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ного ремонта</w:t>
            </w:r>
          </w:p>
        </w:tc>
        <w:tc>
          <w:tcPr>
            <w:tcW w:w="1195" w:type="dxa"/>
            <w:vAlign w:val="center"/>
          </w:tcPr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</w:t>
            </w:r>
            <w:proofErr w:type="gramStart"/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государст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венной</w:t>
            </w:r>
            <w:proofErr w:type="gramEnd"/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 экспертизы проектной документации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выполне-</w:t>
            </w:r>
          </w:p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ние капиталь-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ного ремонта</w:t>
            </w:r>
          </w:p>
        </w:tc>
        <w:tc>
          <w:tcPr>
            <w:tcW w:w="1305" w:type="dxa"/>
            <w:vAlign w:val="center"/>
          </w:tcPr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составление сметной документации</w:t>
            </w:r>
          </w:p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выполне-</w:t>
            </w:r>
          </w:p>
          <w:p w:rsidR="00E9761C" w:rsidRDefault="00E07951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ние капиталь-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ного ремонта</w:t>
            </w:r>
          </w:p>
        </w:tc>
        <w:tc>
          <w:tcPr>
            <w:tcW w:w="1324" w:type="dxa"/>
            <w:vAlign w:val="center"/>
          </w:tcPr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проверки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товерности 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определения </w:t>
            </w: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сметной стоимости капитального ремонта</w:t>
            </w:r>
          </w:p>
        </w:tc>
        <w:tc>
          <w:tcPr>
            <w:tcW w:w="1323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оценка соответствия лифтов требованиям Технического регламента</w:t>
            </w:r>
          </w:p>
        </w:tc>
        <w:tc>
          <w:tcPr>
            <w:tcW w:w="1324" w:type="dxa"/>
            <w:vAlign w:val="center"/>
          </w:tcPr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осуществление строительного контроля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</w:t>
            </w:r>
          </w:p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выполнением</w:t>
            </w:r>
          </w:p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капитального</w:t>
            </w:r>
          </w:p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ремонта</w:t>
            </w:r>
          </w:p>
        </w:tc>
        <w:tc>
          <w:tcPr>
            <w:tcW w:w="2662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2DEE">
              <w:rPr>
                <w:rFonts w:ascii="Times New Roman" w:hAnsi="Times New Roman" w:cs="Times New Roman"/>
                <w:sz w:val="16"/>
                <w:szCs w:val="16"/>
              </w:rPr>
              <w:t>Капитальный ремонт или замена признанных непригодными для эксплуатации автоматической установки пожарной сигнализации в местах общего пользования и системы противодымовой защиты (дымоудаления)</w:t>
            </w:r>
          </w:p>
        </w:tc>
      </w:tr>
      <w:tr w:rsidR="00E9761C" w:rsidRPr="001839EF" w:rsidTr="00375083">
        <w:trPr>
          <w:trHeight w:val="274"/>
        </w:trPr>
        <w:tc>
          <w:tcPr>
            <w:tcW w:w="587" w:type="dxa"/>
            <w:gridSpan w:val="2"/>
            <w:vMerge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2" w:type="dxa"/>
            <w:vMerge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8" w:type="dxa"/>
            <w:vAlign w:val="center"/>
          </w:tcPr>
          <w:p w:rsidR="00E9761C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5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15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95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305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324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323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324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2662" w:type="dxa"/>
            <w:vAlign w:val="center"/>
          </w:tcPr>
          <w:p w:rsidR="00E9761C" w:rsidRPr="00B82DEE" w:rsidRDefault="00E9761C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DE41FE" w:rsidRPr="001839EF" w:rsidTr="00375083">
        <w:trPr>
          <w:trHeight w:val="278"/>
        </w:trPr>
        <w:tc>
          <w:tcPr>
            <w:tcW w:w="587" w:type="dxa"/>
            <w:gridSpan w:val="2"/>
            <w:vAlign w:val="center"/>
          </w:tcPr>
          <w:p w:rsidR="00DE41FE" w:rsidRPr="00231484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4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2" w:type="dxa"/>
            <w:vAlign w:val="center"/>
          </w:tcPr>
          <w:p w:rsidR="00DE41FE" w:rsidRPr="00231484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4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5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5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5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4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3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24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2" w:type="dxa"/>
          </w:tcPr>
          <w:p w:rsidR="00DE41FE" w:rsidRPr="00C3455C" w:rsidRDefault="00DE41FE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E41FE" w:rsidRPr="001839EF" w:rsidTr="00375083">
        <w:trPr>
          <w:trHeight w:val="278"/>
        </w:trPr>
        <w:tc>
          <w:tcPr>
            <w:tcW w:w="2269" w:type="dxa"/>
            <w:gridSpan w:val="3"/>
            <w:vAlign w:val="center"/>
          </w:tcPr>
          <w:p w:rsidR="00DE41FE" w:rsidRDefault="00DE41FE" w:rsidP="00BA6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Всего по муниц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пальному образованию Щербиновский район</w:t>
            </w:r>
          </w:p>
        </w:tc>
        <w:tc>
          <w:tcPr>
            <w:tcW w:w="1408" w:type="dxa"/>
            <w:vAlign w:val="center"/>
          </w:tcPr>
          <w:p w:rsidR="00DE41FE" w:rsidRPr="00D71300" w:rsidRDefault="00297E99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144 409,28</w:t>
            </w:r>
          </w:p>
        </w:tc>
        <w:tc>
          <w:tcPr>
            <w:tcW w:w="1285" w:type="dxa"/>
            <w:vAlign w:val="center"/>
          </w:tcPr>
          <w:p w:rsidR="00DE41FE" w:rsidRPr="00D71300" w:rsidRDefault="00DE41F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5" w:type="dxa"/>
            <w:vAlign w:val="center"/>
          </w:tcPr>
          <w:p w:rsidR="00DE41FE" w:rsidRPr="00D71300" w:rsidRDefault="00297E99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  <w:r w:rsidR="00A946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  <w:r w:rsidR="00A9465E">
              <w:rPr>
                <w:rFonts w:ascii="Times New Roman" w:hAnsi="Times New Roman" w:cs="Times New Roman"/>
                <w:sz w:val="16"/>
                <w:szCs w:val="16"/>
              </w:rPr>
              <w:t>,28</w:t>
            </w:r>
          </w:p>
        </w:tc>
        <w:tc>
          <w:tcPr>
            <w:tcW w:w="1195" w:type="dxa"/>
            <w:vAlign w:val="center"/>
          </w:tcPr>
          <w:p w:rsidR="00DE41FE" w:rsidRPr="00D71300" w:rsidRDefault="00DE41F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05" w:type="dxa"/>
            <w:vAlign w:val="center"/>
          </w:tcPr>
          <w:p w:rsidR="00DE41FE" w:rsidRPr="00D71300" w:rsidRDefault="00DE41F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24" w:type="dxa"/>
            <w:vAlign w:val="center"/>
          </w:tcPr>
          <w:p w:rsidR="00DE41FE" w:rsidRPr="00D71300" w:rsidRDefault="00A9465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DE41FE">
              <w:rPr>
                <w:rFonts w:ascii="Times New Roman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1323" w:type="dxa"/>
            <w:vAlign w:val="center"/>
          </w:tcPr>
          <w:p w:rsidR="00DE41FE" w:rsidRPr="00D71300" w:rsidRDefault="00DE41F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24" w:type="dxa"/>
            <w:vAlign w:val="center"/>
          </w:tcPr>
          <w:p w:rsidR="00DE41FE" w:rsidRPr="00D71300" w:rsidRDefault="00DE41F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2" w:type="dxa"/>
            <w:vAlign w:val="center"/>
          </w:tcPr>
          <w:p w:rsidR="00DE41FE" w:rsidRPr="00D71300" w:rsidRDefault="00DE41F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31484" w:rsidRPr="001839EF" w:rsidTr="00375083">
        <w:trPr>
          <w:trHeight w:val="278"/>
        </w:trPr>
        <w:tc>
          <w:tcPr>
            <w:tcW w:w="569" w:type="dxa"/>
            <w:vAlign w:val="center"/>
          </w:tcPr>
          <w:p w:rsidR="00231484" w:rsidRPr="00231484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4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0" w:type="dxa"/>
            <w:gridSpan w:val="2"/>
            <w:vAlign w:val="center"/>
          </w:tcPr>
          <w:p w:rsidR="00231484" w:rsidRPr="00231484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4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5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5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5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4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3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24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2" w:type="dxa"/>
          </w:tcPr>
          <w:p w:rsidR="00231484" w:rsidRPr="00C3455C" w:rsidRDefault="00231484" w:rsidP="00BA6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31484" w:rsidRPr="001839EF" w:rsidTr="00375083">
        <w:trPr>
          <w:trHeight w:val="278"/>
        </w:trPr>
        <w:tc>
          <w:tcPr>
            <w:tcW w:w="569" w:type="dxa"/>
          </w:tcPr>
          <w:p w:rsidR="00231484" w:rsidRPr="00F60343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0" w:type="dxa"/>
            <w:gridSpan w:val="2"/>
          </w:tcPr>
          <w:p w:rsidR="00231484" w:rsidRDefault="00231484" w:rsidP="00BA60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0343">
              <w:rPr>
                <w:rFonts w:ascii="Times New Roman" w:hAnsi="Times New Roman" w:cs="Times New Roman"/>
                <w:sz w:val="16"/>
                <w:szCs w:val="16"/>
              </w:rPr>
              <w:t xml:space="preserve">Щербиновский район, ст-ца </w:t>
            </w:r>
            <w:r w:rsidR="00A9465E">
              <w:rPr>
                <w:rFonts w:ascii="Times New Roman" w:hAnsi="Times New Roman" w:cs="Times New Roman"/>
                <w:sz w:val="16"/>
                <w:szCs w:val="16"/>
              </w:rPr>
              <w:t xml:space="preserve"> Старо-</w:t>
            </w:r>
          </w:p>
          <w:p w:rsidR="00A9465E" w:rsidRDefault="00A9465E" w:rsidP="00BA60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щербиновская,  ули-</w:t>
            </w:r>
          </w:p>
          <w:p w:rsidR="00A9465E" w:rsidRDefault="00A9465E" w:rsidP="00BA60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ца Краснопартизанс-</w:t>
            </w:r>
          </w:p>
          <w:p w:rsidR="00A9465E" w:rsidRPr="00F60343" w:rsidRDefault="00A9465E" w:rsidP="00BA60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кая, </w:t>
            </w:r>
            <w:r w:rsidR="003E7D3E">
              <w:rPr>
                <w:rFonts w:ascii="Times New Roman" w:hAnsi="Times New Roman" w:cs="Times New Roman"/>
                <w:sz w:val="16"/>
                <w:szCs w:val="16"/>
              </w:rPr>
              <w:t xml:space="preserve">д.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408" w:type="dxa"/>
            <w:vAlign w:val="center"/>
          </w:tcPr>
          <w:p w:rsidR="00231484" w:rsidRPr="00D71300" w:rsidRDefault="00A9465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144 409,28</w:t>
            </w:r>
          </w:p>
        </w:tc>
        <w:tc>
          <w:tcPr>
            <w:tcW w:w="1285" w:type="dxa"/>
            <w:vAlign w:val="center"/>
          </w:tcPr>
          <w:p w:rsidR="00231484" w:rsidRPr="00D71300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5" w:type="dxa"/>
            <w:vAlign w:val="center"/>
          </w:tcPr>
          <w:p w:rsidR="00231484" w:rsidRPr="00D71300" w:rsidRDefault="00A9465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120 409,28</w:t>
            </w:r>
          </w:p>
        </w:tc>
        <w:tc>
          <w:tcPr>
            <w:tcW w:w="1195" w:type="dxa"/>
            <w:vAlign w:val="center"/>
          </w:tcPr>
          <w:p w:rsidR="00231484" w:rsidRPr="00D71300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05" w:type="dxa"/>
            <w:vAlign w:val="center"/>
          </w:tcPr>
          <w:p w:rsidR="00231484" w:rsidRPr="00D71300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24" w:type="dxa"/>
            <w:vAlign w:val="center"/>
          </w:tcPr>
          <w:p w:rsidR="00231484" w:rsidRPr="00D71300" w:rsidRDefault="00A9465E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24 000,00</w:t>
            </w:r>
          </w:p>
        </w:tc>
        <w:tc>
          <w:tcPr>
            <w:tcW w:w="1323" w:type="dxa"/>
            <w:vAlign w:val="center"/>
          </w:tcPr>
          <w:p w:rsidR="00231484" w:rsidRPr="00D71300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24" w:type="dxa"/>
            <w:vAlign w:val="center"/>
          </w:tcPr>
          <w:p w:rsidR="00231484" w:rsidRPr="00D71300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2" w:type="dxa"/>
            <w:vAlign w:val="center"/>
          </w:tcPr>
          <w:p w:rsidR="00231484" w:rsidRPr="00D71300" w:rsidRDefault="00231484" w:rsidP="00BA60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13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275AE3" w:rsidRDefault="00275AE3"/>
    <w:p w:rsidR="00275AE3" w:rsidRDefault="00275AE3"/>
    <w:p w:rsidR="00275AE3" w:rsidRDefault="00275AE3" w:rsidP="00275AE3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:rsidR="00275AE3" w:rsidRDefault="00275AE3" w:rsidP="00275AE3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   муниципального    образования</w:t>
      </w:r>
    </w:p>
    <w:p w:rsidR="00275AE3" w:rsidRDefault="00275AE3" w:rsidP="00275AE3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                        </w:t>
      </w:r>
      <w:r w:rsidR="00ED75D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Т.Г. Шилин</w:t>
      </w:r>
    </w:p>
    <w:p w:rsidR="00275AE3" w:rsidRDefault="00275AE3" w:rsidP="00275AE3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</w:p>
    <w:p w:rsidR="00275AE3" w:rsidRDefault="00275AE3" w:rsidP="00275AE3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348" w:type="dxa"/>
        <w:tblInd w:w="14644" w:type="dxa"/>
        <w:tblLook w:val="04A0" w:firstRow="1" w:lastRow="0" w:firstColumn="1" w:lastColumn="0" w:noHBand="0" w:noVBand="1"/>
      </w:tblPr>
      <w:tblGrid>
        <w:gridCol w:w="553"/>
      </w:tblGrid>
      <w:tr w:rsidR="00275AE3" w:rsidTr="00275AE3">
        <w:trPr>
          <w:cantSplit/>
          <w:trHeight w:val="112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275AE3" w:rsidRDefault="00275AE3" w:rsidP="00BA60E2">
            <w:pPr>
              <w:ind w:left="113"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</w:tbl>
    <w:p w:rsidR="00275AE3" w:rsidRDefault="00275AE3"/>
    <w:sectPr w:rsidR="00275AE3" w:rsidSect="00D929EF">
      <w:headerReference w:type="default" r:id="rId7"/>
      <w:pgSz w:w="16838" w:h="11906" w:orient="landscape"/>
      <w:pgMar w:top="170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22B" w:rsidRDefault="0056222B" w:rsidP="00D929EF">
      <w:pPr>
        <w:spacing w:after="0" w:line="240" w:lineRule="auto"/>
      </w:pPr>
      <w:r>
        <w:separator/>
      </w:r>
    </w:p>
  </w:endnote>
  <w:endnote w:type="continuationSeparator" w:id="0">
    <w:p w:rsidR="0056222B" w:rsidRDefault="0056222B" w:rsidP="00D92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22B" w:rsidRDefault="0056222B" w:rsidP="00D929EF">
      <w:pPr>
        <w:spacing w:after="0" w:line="240" w:lineRule="auto"/>
      </w:pPr>
      <w:r>
        <w:separator/>
      </w:r>
    </w:p>
  </w:footnote>
  <w:footnote w:type="continuationSeparator" w:id="0">
    <w:p w:rsidR="0056222B" w:rsidRDefault="0056222B" w:rsidP="00D92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4558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9EF" w:rsidRPr="00D929EF" w:rsidRDefault="00D929E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929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929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29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75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929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29EF" w:rsidRDefault="00D929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93"/>
    <w:rsid w:val="00037694"/>
    <w:rsid w:val="00120C93"/>
    <w:rsid w:val="00231484"/>
    <w:rsid w:val="00275AE3"/>
    <w:rsid w:val="00297E99"/>
    <w:rsid w:val="00316890"/>
    <w:rsid w:val="00375083"/>
    <w:rsid w:val="003E7D3E"/>
    <w:rsid w:val="0056222B"/>
    <w:rsid w:val="00A9465E"/>
    <w:rsid w:val="00D05243"/>
    <w:rsid w:val="00D3066B"/>
    <w:rsid w:val="00D929EF"/>
    <w:rsid w:val="00DE41FE"/>
    <w:rsid w:val="00E07951"/>
    <w:rsid w:val="00E9761C"/>
    <w:rsid w:val="00ED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29EF"/>
  </w:style>
  <w:style w:type="paragraph" w:styleId="a6">
    <w:name w:val="footer"/>
    <w:basedOn w:val="a"/>
    <w:link w:val="a7"/>
    <w:uiPriority w:val="99"/>
    <w:unhideWhenUsed/>
    <w:rsid w:val="00D9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9EF"/>
  </w:style>
  <w:style w:type="paragraph" w:styleId="a8">
    <w:name w:val="Balloon Text"/>
    <w:basedOn w:val="a"/>
    <w:link w:val="a9"/>
    <w:uiPriority w:val="99"/>
    <w:semiHidden/>
    <w:unhideWhenUsed/>
    <w:rsid w:val="00D92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29EF"/>
  </w:style>
  <w:style w:type="paragraph" w:styleId="a6">
    <w:name w:val="footer"/>
    <w:basedOn w:val="a"/>
    <w:link w:val="a7"/>
    <w:uiPriority w:val="99"/>
    <w:unhideWhenUsed/>
    <w:rsid w:val="00D9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9EF"/>
  </w:style>
  <w:style w:type="paragraph" w:styleId="a8">
    <w:name w:val="Balloon Text"/>
    <w:basedOn w:val="a"/>
    <w:link w:val="a9"/>
    <w:uiPriority w:val="99"/>
    <w:semiHidden/>
    <w:unhideWhenUsed/>
    <w:rsid w:val="00D92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12</cp:revision>
  <cp:lastPrinted>2021-09-08T06:25:00Z</cp:lastPrinted>
  <dcterms:created xsi:type="dcterms:W3CDTF">2021-08-25T08:21:00Z</dcterms:created>
  <dcterms:modified xsi:type="dcterms:W3CDTF">2021-09-08T06:27:00Z</dcterms:modified>
</cp:coreProperties>
</file>